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p>
    <w:p w:rsidR="00443C68" w:rsidRDefault="00443C68" w:rsidP="00443C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 Clinical Experience</w:t>
      </w:r>
    </w:p>
    <w:p w:rsidR="00443C68" w:rsidRDefault="00443C68" w:rsidP="00443C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443C68" w:rsidRDefault="00443C68" w:rsidP="00443C6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443C68" w:rsidRDefault="00443C68" w:rsidP="004F12AF">
      <w:pPr>
        <w:spacing w:after="0" w:line="480" w:lineRule="auto"/>
        <w:ind w:firstLine="720"/>
        <w:rPr>
          <w:rFonts w:ascii="Times New Roman" w:hAnsi="Times New Roman" w:cs="Times New Roman"/>
          <w:sz w:val="24"/>
          <w:szCs w:val="24"/>
        </w:rPr>
      </w:pPr>
    </w:p>
    <w:p w:rsidR="006343CC" w:rsidRPr="004F12AF" w:rsidRDefault="006343CC" w:rsidP="004F12AF">
      <w:pPr>
        <w:spacing w:after="0" w:line="480" w:lineRule="auto"/>
        <w:ind w:firstLine="720"/>
        <w:rPr>
          <w:rFonts w:ascii="Times New Roman" w:hAnsi="Times New Roman" w:cs="Times New Roman"/>
          <w:sz w:val="24"/>
          <w:szCs w:val="24"/>
        </w:rPr>
      </w:pPr>
      <w:r w:rsidRPr="004F12AF">
        <w:rPr>
          <w:rFonts w:ascii="Times New Roman" w:hAnsi="Times New Roman" w:cs="Times New Roman"/>
          <w:sz w:val="24"/>
          <w:szCs w:val="24"/>
        </w:rPr>
        <w:lastRenderedPageBreak/>
        <w:t>One of the patients we had is a 41-year-old male who reported i</w:t>
      </w:r>
      <w:bookmarkStart w:id="0" w:name="_GoBack"/>
      <w:bookmarkEnd w:id="0"/>
      <w:r w:rsidRPr="004F12AF">
        <w:rPr>
          <w:rFonts w:ascii="Times New Roman" w:hAnsi="Times New Roman" w:cs="Times New Roman"/>
          <w:sz w:val="24"/>
          <w:szCs w:val="24"/>
        </w:rPr>
        <w:t>n the emergency room with a severe headache. His electronic health record barely entails any history of serious illness. He has been managing his family business and complaining of fatigue and mild headache for the past one month. Upon doing an EGD test, the patient gets diagnosed with an acute upper internal pancreatic bleeding. It was a dangerous condition considering the patient's age. He gets immediately kept on an NPO.  Afterwards, a nurse on duty informs the wife of a minor medical problem that the husband is experiencing. I was with the patient on Saturday, and he was supposed to get discharged on Sunday, during my off-shift.</w:t>
      </w:r>
    </w:p>
    <w:p w:rsidR="002B3066" w:rsidRPr="004F12AF" w:rsidRDefault="006343CC" w:rsidP="004F12AF">
      <w:pPr>
        <w:spacing w:after="0" w:line="480" w:lineRule="auto"/>
        <w:ind w:firstLine="720"/>
        <w:rPr>
          <w:rFonts w:ascii="Times New Roman" w:hAnsi="Times New Roman" w:cs="Times New Roman"/>
          <w:sz w:val="24"/>
          <w:szCs w:val="24"/>
        </w:rPr>
      </w:pPr>
      <w:r w:rsidRPr="004F12AF">
        <w:rPr>
          <w:rFonts w:ascii="Times New Roman" w:hAnsi="Times New Roman" w:cs="Times New Roman"/>
          <w:sz w:val="24"/>
          <w:szCs w:val="24"/>
        </w:rPr>
        <w:t>The first thing that comes into my mind is the assumption of symptoms that most people do. Fatigue and tiredness may seem part of a strenuous daily routine. I can barely imagine getting the news on my husband from his physician. The EGD test in the emergency room was right, considering the patient's information on his primary symptoms. The administration of NPO after the test was also right at that particular moment. I would have preferred to discharge the patient with a referral to a hospital where there are MRI tests and oncologists. I am eager to find out how the NPO worked on him and whether he got a direct referral. The only thing that I wish gets changed was the mode of conveying the message to the wife via phone call, which made her get to the hospital in a confused and panicking state. The wife would have had the test results before administering of the NPO. It would have been better psychologically if both the patient and the wife had an idea of the medical condition and procedures.</w:t>
      </w:r>
    </w:p>
    <w:sectPr w:rsidR="002B3066" w:rsidRPr="004F12AF" w:rsidSect="004F12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410D" w:rsidRDefault="00EF410D" w:rsidP="004F12AF">
      <w:pPr>
        <w:spacing w:after="0" w:line="240" w:lineRule="auto"/>
      </w:pPr>
      <w:r>
        <w:separator/>
      </w:r>
    </w:p>
  </w:endnote>
  <w:endnote w:type="continuationSeparator" w:id="0">
    <w:p w:rsidR="00EF410D" w:rsidRDefault="00EF410D" w:rsidP="004F1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410D" w:rsidRDefault="00EF410D" w:rsidP="004F12AF">
      <w:pPr>
        <w:spacing w:after="0" w:line="240" w:lineRule="auto"/>
      </w:pPr>
      <w:r>
        <w:separator/>
      </w:r>
    </w:p>
  </w:footnote>
  <w:footnote w:type="continuationSeparator" w:id="0">
    <w:p w:rsidR="00EF410D" w:rsidRDefault="00EF410D" w:rsidP="004F1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3C68" w:rsidRPr="00443C68" w:rsidRDefault="00443C68" w:rsidP="00443C68">
    <w:pPr>
      <w:pStyle w:val="Header"/>
      <w:jc w:val="right"/>
      <w:rPr>
        <w:rFonts w:ascii="Times New Roman" w:hAnsi="Times New Roman" w:cs="Times New Roman"/>
        <w:sz w:val="24"/>
        <w:szCs w:val="24"/>
      </w:rPr>
    </w:pPr>
    <w:r w:rsidRPr="00443C68">
      <w:rPr>
        <w:rFonts w:ascii="Times New Roman" w:hAnsi="Times New Roman" w:cs="Times New Roman"/>
        <w:sz w:val="24"/>
        <w:szCs w:val="24"/>
      </w:rPr>
      <w:t xml:space="preserve"> A CLINICAL EXPERINCE</w:t>
    </w:r>
    <w:r w:rsidRPr="00443C68">
      <w:rPr>
        <w:rFonts w:ascii="Times New Roman" w:hAnsi="Times New Roman" w:cs="Times New Roman"/>
        <w:sz w:val="24"/>
        <w:szCs w:val="24"/>
      </w:rPr>
      <w:tab/>
    </w:r>
    <w:r w:rsidRPr="00443C68">
      <w:rPr>
        <w:rFonts w:ascii="Times New Roman" w:hAnsi="Times New Roman" w:cs="Times New Roman"/>
        <w:sz w:val="24"/>
        <w:szCs w:val="24"/>
      </w:rPr>
      <w:tab/>
    </w:r>
    <w:sdt>
      <w:sdtPr>
        <w:rPr>
          <w:rFonts w:ascii="Times New Roman" w:hAnsi="Times New Roman" w:cs="Times New Roman"/>
          <w:sz w:val="24"/>
          <w:szCs w:val="24"/>
        </w:rPr>
        <w:id w:val="1585949625"/>
        <w:docPartObj>
          <w:docPartGallery w:val="Page Numbers (Top of Page)"/>
          <w:docPartUnique/>
        </w:docPartObj>
      </w:sdtPr>
      <w:sdtEndPr>
        <w:rPr>
          <w:noProof/>
        </w:rPr>
      </w:sdtEndPr>
      <w:sdtContent>
        <w:r w:rsidRPr="00443C68">
          <w:rPr>
            <w:rFonts w:ascii="Times New Roman" w:hAnsi="Times New Roman" w:cs="Times New Roman"/>
            <w:sz w:val="24"/>
            <w:szCs w:val="24"/>
          </w:rPr>
          <w:fldChar w:fldCharType="begin"/>
        </w:r>
        <w:r w:rsidRPr="00443C68">
          <w:rPr>
            <w:rFonts w:ascii="Times New Roman" w:hAnsi="Times New Roman" w:cs="Times New Roman"/>
            <w:sz w:val="24"/>
            <w:szCs w:val="24"/>
          </w:rPr>
          <w:instrText xml:space="preserve"> PAGE   \* MERGEFORMAT </w:instrText>
        </w:r>
        <w:r w:rsidRPr="00443C68">
          <w:rPr>
            <w:rFonts w:ascii="Times New Roman" w:hAnsi="Times New Roman" w:cs="Times New Roman"/>
            <w:sz w:val="24"/>
            <w:szCs w:val="24"/>
          </w:rPr>
          <w:fldChar w:fldCharType="separate"/>
        </w:r>
        <w:r>
          <w:rPr>
            <w:rFonts w:ascii="Times New Roman" w:hAnsi="Times New Roman" w:cs="Times New Roman"/>
            <w:noProof/>
            <w:sz w:val="24"/>
            <w:szCs w:val="24"/>
          </w:rPr>
          <w:t>2</w:t>
        </w:r>
        <w:r w:rsidRPr="00443C6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2AF" w:rsidRPr="00443C68" w:rsidRDefault="00443C68" w:rsidP="00443C68">
    <w:pPr>
      <w:pStyle w:val="Header"/>
      <w:jc w:val="right"/>
      <w:rPr>
        <w:rFonts w:ascii="Times New Roman" w:hAnsi="Times New Roman" w:cs="Times New Roman"/>
        <w:sz w:val="24"/>
        <w:szCs w:val="24"/>
      </w:rPr>
    </w:pPr>
    <w:r w:rsidRPr="00443C68">
      <w:rPr>
        <w:rFonts w:ascii="Times New Roman" w:hAnsi="Times New Roman" w:cs="Times New Roman"/>
        <w:sz w:val="24"/>
        <w:szCs w:val="24"/>
      </w:rPr>
      <w:t>Running head: A CLINICAL EXPERIENCE</w:t>
    </w:r>
    <w:r w:rsidRPr="00443C68">
      <w:rPr>
        <w:rFonts w:ascii="Times New Roman" w:hAnsi="Times New Roman" w:cs="Times New Roman"/>
        <w:sz w:val="24"/>
        <w:szCs w:val="24"/>
      </w:rPr>
      <w:tab/>
    </w:r>
    <w:r w:rsidRPr="00443C68">
      <w:rPr>
        <w:rFonts w:ascii="Times New Roman" w:hAnsi="Times New Roman" w:cs="Times New Roman"/>
        <w:sz w:val="24"/>
        <w:szCs w:val="24"/>
      </w:rPr>
      <w:tab/>
    </w:r>
    <w:sdt>
      <w:sdtPr>
        <w:rPr>
          <w:rFonts w:ascii="Times New Roman" w:hAnsi="Times New Roman" w:cs="Times New Roman"/>
          <w:sz w:val="24"/>
          <w:szCs w:val="24"/>
        </w:rPr>
        <w:id w:val="-1550604786"/>
        <w:docPartObj>
          <w:docPartGallery w:val="Page Numbers (Top of Page)"/>
          <w:docPartUnique/>
        </w:docPartObj>
      </w:sdtPr>
      <w:sdtEndPr>
        <w:rPr>
          <w:noProof/>
        </w:rPr>
      </w:sdtEndPr>
      <w:sdtContent>
        <w:r w:rsidR="004F12AF" w:rsidRPr="00443C68">
          <w:rPr>
            <w:rFonts w:ascii="Times New Roman" w:hAnsi="Times New Roman" w:cs="Times New Roman"/>
            <w:sz w:val="24"/>
            <w:szCs w:val="24"/>
          </w:rPr>
          <w:fldChar w:fldCharType="begin"/>
        </w:r>
        <w:r w:rsidR="004F12AF" w:rsidRPr="00443C68">
          <w:rPr>
            <w:rFonts w:ascii="Times New Roman" w:hAnsi="Times New Roman" w:cs="Times New Roman"/>
            <w:sz w:val="24"/>
            <w:szCs w:val="24"/>
          </w:rPr>
          <w:instrText xml:space="preserve"> PAGE   \* MERGEFORMAT </w:instrText>
        </w:r>
        <w:r w:rsidR="004F12AF" w:rsidRPr="00443C68">
          <w:rPr>
            <w:rFonts w:ascii="Times New Roman" w:hAnsi="Times New Roman" w:cs="Times New Roman"/>
            <w:sz w:val="24"/>
            <w:szCs w:val="24"/>
          </w:rPr>
          <w:fldChar w:fldCharType="separate"/>
        </w:r>
        <w:r>
          <w:rPr>
            <w:rFonts w:ascii="Times New Roman" w:hAnsi="Times New Roman" w:cs="Times New Roman"/>
            <w:noProof/>
            <w:sz w:val="24"/>
            <w:szCs w:val="24"/>
          </w:rPr>
          <w:t>1</w:t>
        </w:r>
        <w:r w:rsidR="004F12AF" w:rsidRPr="00443C6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DEA"/>
    <w:rsid w:val="0006648D"/>
    <w:rsid w:val="000927D9"/>
    <w:rsid w:val="00215F4B"/>
    <w:rsid w:val="002716D6"/>
    <w:rsid w:val="002D4827"/>
    <w:rsid w:val="00396054"/>
    <w:rsid w:val="00443C68"/>
    <w:rsid w:val="004A550E"/>
    <w:rsid w:val="004F12AF"/>
    <w:rsid w:val="006343CC"/>
    <w:rsid w:val="007C646C"/>
    <w:rsid w:val="007F481E"/>
    <w:rsid w:val="009940CC"/>
    <w:rsid w:val="00DC1DEA"/>
    <w:rsid w:val="00EF410D"/>
    <w:rsid w:val="00F46E77"/>
    <w:rsid w:val="00FB0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125DFA-FD10-4D7D-A7C1-E6DB9B56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12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12AF"/>
  </w:style>
  <w:style w:type="paragraph" w:styleId="Footer">
    <w:name w:val="footer"/>
    <w:basedOn w:val="Normal"/>
    <w:link w:val="FooterChar"/>
    <w:uiPriority w:val="99"/>
    <w:unhideWhenUsed/>
    <w:rsid w:val="004F12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1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2019-11-02T16:39:00Z</dcterms:created>
  <dcterms:modified xsi:type="dcterms:W3CDTF">2019-11-02T18:04:00Z</dcterms:modified>
</cp:coreProperties>
</file>